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E0D" w:rsidRPr="00925E0D" w:rsidRDefault="00925E0D" w:rsidP="00925E0D">
      <w:pPr>
        <w:spacing w:after="0"/>
        <w:rPr>
          <w:color w:val="0070C0"/>
          <w:sz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00.75pt;margin-top:11.8pt;width:201.65pt;height:117.95pt;z-index:251664384">
            <v:imagedata r:id="rId4" o:title=""/>
          </v:shape>
        </w:pict>
      </w:r>
      <w:proofErr w:type="spellStart"/>
      <w:r w:rsidRPr="00925E0D">
        <w:rPr>
          <w:color w:val="0070C0"/>
          <w:sz w:val="40"/>
        </w:rPr>
        <w:t>PrimaVision</w:t>
      </w:r>
      <w:proofErr w:type="spellEnd"/>
      <w:r w:rsidRPr="00925E0D">
        <w:rPr>
          <w:color w:val="0070C0"/>
          <w:sz w:val="40"/>
        </w:rPr>
        <w:t xml:space="preserve"> Compact for</w:t>
      </w:r>
    </w:p>
    <w:p w:rsidR="00925E0D" w:rsidRPr="00925E0D" w:rsidRDefault="00925E0D" w:rsidP="00925E0D">
      <w:pPr>
        <w:spacing w:after="0"/>
        <w:rPr>
          <w:color w:val="0070C0"/>
          <w:sz w:val="40"/>
        </w:rPr>
      </w:pPr>
      <w:r w:rsidRPr="00925E0D">
        <w:rPr>
          <w:color w:val="0070C0"/>
          <w:sz w:val="40"/>
        </w:rPr>
        <w:t>CDM</w:t>
      </w:r>
    </w:p>
    <w:p w:rsidR="00925E0D" w:rsidRDefault="00925E0D" w:rsidP="00925E0D">
      <w:pPr>
        <w:spacing w:after="0"/>
        <w:rPr>
          <w:color w:val="0070C0"/>
        </w:rPr>
      </w:pPr>
    </w:p>
    <w:p w:rsidR="00925E0D" w:rsidRPr="00925E0D" w:rsidRDefault="00925E0D" w:rsidP="00925E0D">
      <w:pPr>
        <w:spacing w:after="0"/>
        <w:rPr>
          <w:color w:val="0070C0"/>
        </w:rPr>
      </w:pPr>
      <w:r w:rsidRPr="00925E0D">
        <w:rPr>
          <w:color w:val="0070C0"/>
        </w:rPr>
        <w:t>HID-PV C 35/C CDM 220-240V 50/60 Hz</w:t>
      </w:r>
    </w:p>
    <w:p w:rsidR="00925E0D" w:rsidRDefault="00925E0D">
      <w:pPr>
        <w:rPr>
          <w:noProof/>
        </w:rPr>
      </w:pPr>
    </w:p>
    <w:p w:rsidR="00925E0D" w:rsidRDefault="00925E0D" w:rsidP="00925E0D">
      <w:pPr>
        <w:autoSpaceDE w:val="0"/>
        <w:autoSpaceDN w:val="0"/>
        <w:adjustRightInd w:val="0"/>
        <w:spacing w:after="0" w:line="240" w:lineRule="auto"/>
        <w:rPr>
          <w:rFonts w:ascii="GillSansAltOneWGL" w:hAnsi="GillSansAltOneWGL" w:cs="GillSansAltOneWGL"/>
          <w:sz w:val="18"/>
          <w:szCs w:val="18"/>
        </w:rPr>
      </w:pPr>
      <w:r>
        <w:rPr>
          <w:rFonts w:ascii="GillSansAltOneWGL" w:hAnsi="GillSansAltOneWGL" w:cs="GillSansAltOneWGL"/>
          <w:sz w:val="18"/>
          <w:szCs w:val="18"/>
        </w:rPr>
        <w:t>High-quality, compact and lightweight HID electronic gear for optimal</w:t>
      </w:r>
    </w:p>
    <w:p w:rsidR="00925E0D" w:rsidRDefault="00925E0D" w:rsidP="00925E0D">
      <w:pPr>
        <w:rPr>
          <w:noProof/>
        </w:rPr>
      </w:pPr>
      <w:proofErr w:type="gramStart"/>
      <w:r>
        <w:rPr>
          <w:rFonts w:ascii="GillSansAltOneWGL" w:hAnsi="GillSansAltOneWGL" w:cs="GillSansAltOneWGL"/>
          <w:sz w:val="18"/>
          <w:szCs w:val="18"/>
        </w:rPr>
        <w:t>and</w:t>
      </w:r>
      <w:proofErr w:type="gramEnd"/>
      <w:r>
        <w:rPr>
          <w:rFonts w:ascii="GillSansAltOneWGL" w:hAnsi="GillSansAltOneWGL" w:cs="GillSansAltOneWGL"/>
          <w:sz w:val="18"/>
          <w:szCs w:val="18"/>
        </w:rPr>
        <w:t xml:space="preserve"> reliable performance of 35, 50 and 70 W CDM lamps</w:t>
      </w:r>
    </w:p>
    <w:p w:rsidR="00925E0D" w:rsidRDefault="00925E0D">
      <w:pPr>
        <w:rPr>
          <w:noProof/>
        </w:rPr>
      </w:pPr>
    </w:p>
    <w:p w:rsidR="00A26DC4" w:rsidRDefault="00BB5474">
      <w:r>
        <w:rPr>
          <w:noProof/>
        </w:rPr>
        <w:drawing>
          <wp:inline distT="0" distB="0" distL="0" distR="0">
            <wp:extent cx="5121904" cy="5343525"/>
            <wp:effectExtent l="19050" t="0" r="254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04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4" w:rsidRDefault="00BB5474"/>
    <w:p w:rsidR="00BB5474" w:rsidRDefault="00BB5474">
      <w:r>
        <w:rPr>
          <w:noProof/>
        </w:rPr>
        <w:lastRenderedPageBreak/>
        <w:drawing>
          <wp:inline distT="0" distB="0" distL="0" distR="0">
            <wp:extent cx="6315075" cy="354779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5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4" w:rsidRDefault="00BB5474"/>
    <w:p w:rsidR="00BB5474" w:rsidRDefault="00925E0D">
      <w:r>
        <w:rPr>
          <w:noProof/>
        </w:rPr>
        <w:drawing>
          <wp:inline distT="0" distB="0" distL="0" distR="0">
            <wp:extent cx="5943600" cy="210502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03" w:rsidRDefault="000B6D03"/>
    <w:p w:rsidR="00925E0D" w:rsidRDefault="00925E0D">
      <w:r>
        <w:rPr>
          <w:noProof/>
        </w:rPr>
        <w:drawing>
          <wp:inline distT="0" distB="0" distL="0" distR="0">
            <wp:extent cx="4705350" cy="4791075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03" w:rsidRPr="00925E0D" w:rsidRDefault="000B6D03" w:rsidP="000B6D03">
      <w:pPr>
        <w:spacing w:after="0"/>
        <w:rPr>
          <w:color w:val="0070C0"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149860</wp:posOffset>
            </wp:positionV>
            <wp:extent cx="2560955" cy="1497965"/>
            <wp:effectExtent l="1905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25E0D">
        <w:rPr>
          <w:color w:val="0070C0"/>
          <w:sz w:val="40"/>
        </w:rPr>
        <w:t>PrimaVision</w:t>
      </w:r>
      <w:proofErr w:type="spellEnd"/>
      <w:r w:rsidRPr="00925E0D">
        <w:rPr>
          <w:color w:val="0070C0"/>
          <w:sz w:val="40"/>
        </w:rPr>
        <w:t xml:space="preserve"> Compact for</w:t>
      </w:r>
    </w:p>
    <w:p w:rsidR="000B6D03" w:rsidRPr="00925E0D" w:rsidRDefault="000B6D03" w:rsidP="000B6D03">
      <w:pPr>
        <w:spacing w:after="0"/>
        <w:rPr>
          <w:color w:val="0070C0"/>
          <w:sz w:val="40"/>
        </w:rPr>
      </w:pPr>
      <w:r w:rsidRPr="00925E0D">
        <w:rPr>
          <w:color w:val="0070C0"/>
          <w:sz w:val="40"/>
        </w:rPr>
        <w:t>CDM</w:t>
      </w:r>
    </w:p>
    <w:p w:rsidR="000B6D03" w:rsidRDefault="000B6D03" w:rsidP="000B6D03">
      <w:pPr>
        <w:spacing w:after="0"/>
        <w:rPr>
          <w:color w:val="0070C0"/>
        </w:rPr>
      </w:pPr>
    </w:p>
    <w:p w:rsidR="000B6D03" w:rsidRPr="00925E0D" w:rsidRDefault="000B6D03" w:rsidP="000B6D03">
      <w:pPr>
        <w:spacing w:after="0"/>
        <w:rPr>
          <w:color w:val="0070C0"/>
        </w:rPr>
      </w:pPr>
      <w:r w:rsidRPr="00925E0D">
        <w:rPr>
          <w:color w:val="0070C0"/>
        </w:rPr>
        <w:t xml:space="preserve">HID-PV C </w:t>
      </w:r>
      <w:r>
        <w:rPr>
          <w:color w:val="0070C0"/>
        </w:rPr>
        <w:t>50</w:t>
      </w:r>
      <w:r w:rsidRPr="00925E0D">
        <w:rPr>
          <w:color w:val="0070C0"/>
        </w:rPr>
        <w:t>/C CDM 220-240V 50/60 Hz</w:t>
      </w:r>
    </w:p>
    <w:p w:rsidR="000B6D03" w:rsidRDefault="000B6D03" w:rsidP="000B6D03">
      <w:pPr>
        <w:rPr>
          <w:noProof/>
        </w:rPr>
      </w:pPr>
    </w:p>
    <w:p w:rsidR="000B6D03" w:rsidRDefault="000B6D03" w:rsidP="000B6D03">
      <w:pPr>
        <w:autoSpaceDE w:val="0"/>
        <w:autoSpaceDN w:val="0"/>
        <w:adjustRightInd w:val="0"/>
        <w:spacing w:after="0" w:line="240" w:lineRule="auto"/>
        <w:rPr>
          <w:rFonts w:ascii="GillSansAltOneWGL" w:hAnsi="GillSansAltOneWGL" w:cs="GillSansAltOneWGL"/>
          <w:sz w:val="18"/>
          <w:szCs w:val="18"/>
        </w:rPr>
      </w:pPr>
      <w:r>
        <w:rPr>
          <w:rFonts w:ascii="GillSansAltOneWGL" w:hAnsi="GillSansAltOneWGL" w:cs="GillSansAltOneWGL"/>
          <w:sz w:val="18"/>
          <w:szCs w:val="18"/>
        </w:rPr>
        <w:t>High-quality, compact and lightweight HID electronic gear for optimal</w:t>
      </w:r>
    </w:p>
    <w:p w:rsidR="000B6D03" w:rsidRDefault="000B6D03">
      <w:pPr>
        <w:rPr>
          <w:rFonts w:ascii="GillSansAltOneWGL" w:hAnsi="GillSansAltOneWGL" w:cs="GillSansAltOneWGL"/>
          <w:sz w:val="18"/>
          <w:szCs w:val="18"/>
        </w:rPr>
      </w:pPr>
      <w:proofErr w:type="gramStart"/>
      <w:r>
        <w:rPr>
          <w:rFonts w:ascii="GillSansAltOneWGL" w:hAnsi="GillSansAltOneWGL" w:cs="GillSansAltOneWGL"/>
          <w:sz w:val="18"/>
          <w:szCs w:val="18"/>
        </w:rPr>
        <w:t>and</w:t>
      </w:r>
      <w:proofErr w:type="gramEnd"/>
      <w:r>
        <w:rPr>
          <w:rFonts w:ascii="GillSansAltOneWGL" w:hAnsi="GillSansAltOneWGL" w:cs="GillSansAltOneWGL"/>
          <w:sz w:val="18"/>
          <w:szCs w:val="18"/>
        </w:rPr>
        <w:t xml:space="preserve"> reliable performance of 35, 50 and 70 W CDM lamp</w:t>
      </w:r>
    </w:p>
    <w:p w:rsidR="000B6D03" w:rsidRDefault="000B6D03">
      <w:pPr>
        <w:rPr>
          <w:rFonts w:ascii="GillSansAltOneWGL" w:hAnsi="GillSansAltOneWGL" w:cs="GillSansAltOneWGL"/>
          <w:sz w:val="18"/>
          <w:szCs w:val="18"/>
        </w:rPr>
      </w:pPr>
    </w:p>
    <w:p w:rsidR="000B6D03" w:rsidRDefault="00A03D91">
      <w:pPr>
        <w:rPr>
          <w:noProof/>
        </w:rPr>
      </w:pPr>
      <w:r>
        <w:rPr>
          <w:noProof/>
        </w:rPr>
        <w:drawing>
          <wp:inline distT="0" distB="0" distL="0" distR="0">
            <wp:extent cx="5934075" cy="6096000"/>
            <wp:effectExtent l="19050" t="0" r="9525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1" w:rsidRDefault="00A03D91">
      <w:pPr>
        <w:rPr>
          <w:noProof/>
        </w:rPr>
      </w:pPr>
      <w:r w:rsidRPr="00A03D91">
        <w:rPr>
          <w:noProof/>
        </w:rPr>
        <w:lastRenderedPageBreak/>
        <w:drawing>
          <wp:inline distT="0" distB="0" distL="0" distR="0">
            <wp:extent cx="5943600" cy="33391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1" w:rsidRDefault="00A03D91">
      <w:pPr>
        <w:rPr>
          <w:noProof/>
        </w:rPr>
      </w:pPr>
      <w:r>
        <w:rPr>
          <w:noProof/>
        </w:rPr>
        <w:drawing>
          <wp:inline distT="0" distB="0" distL="0" distR="0">
            <wp:extent cx="5943600" cy="21050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1" w:rsidRDefault="00A03D91">
      <w:pPr>
        <w:rPr>
          <w:noProof/>
        </w:rPr>
      </w:pPr>
    </w:p>
    <w:p w:rsidR="00A03D91" w:rsidRDefault="00A03D91">
      <w:pPr>
        <w:rPr>
          <w:noProof/>
        </w:rPr>
      </w:pPr>
      <w:r w:rsidRPr="00A03D91">
        <w:rPr>
          <w:noProof/>
        </w:rPr>
        <w:drawing>
          <wp:inline distT="0" distB="0" distL="0" distR="0">
            <wp:extent cx="4705350" cy="4791075"/>
            <wp:effectExtent l="1905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1" w:rsidRDefault="00A03D91">
      <w:pPr>
        <w:rPr>
          <w:noProof/>
        </w:rPr>
      </w:pPr>
    </w:p>
    <w:p w:rsidR="00A03D91" w:rsidRPr="00925E0D" w:rsidRDefault="00A03D91" w:rsidP="00A03D91">
      <w:pPr>
        <w:spacing w:after="0"/>
        <w:rPr>
          <w:color w:val="0070C0"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149860</wp:posOffset>
            </wp:positionV>
            <wp:extent cx="2560955" cy="1497965"/>
            <wp:effectExtent l="19050" t="0" r="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25E0D">
        <w:rPr>
          <w:color w:val="0070C0"/>
          <w:sz w:val="40"/>
        </w:rPr>
        <w:t>PrimaVision</w:t>
      </w:r>
      <w:proofErr w:type="spellEnd"/>
      <w:r w:rsidRPr="00925E0D">
        <w:rPr>
          <w:color w:val="0070C0"/>
          <w:sz w:val="40"/>
        </w:rPr>
        <w:t xml:space="preserve"> Compact for</w:t>
      </w:r>
    </w:p>
    <w:p w:rsidR="00A03D91" w:rsidRPr="00925E0D" w:rsidRDefault="00A03D91" w:rsidP="00A03D91">
      <w:pPr>
        <w:spacing w:after="0"/>
        <w:rPr>
          <w:color w:val="0070C0"/>
          <w:sz w:val="40"/>
        </w:rPr>
      </w:pPr>
      <w:r w:rsidRPr="00925E0D">
        <w:rPr>
          <w:color w:val="0070C0"/>
          <w:sz w:val="40"/>
        </w:rPr>
        <w:t>CDM</w:t>
      </w:r>
    </w:p>
    <w:p w:rsidR="00A03D91" w:rsidRDefault="00A03D91" w:rsidP="00A03D91">
      <w:pPr>
        <w:spacing w:after="0"/>
        <w:rPr>
          <w:color w:val="0070C0"/>
        </w:rPr>
      </w:pPr>
    </w:p>
    <w:p w:rsidR="00A03D91" w:rsidRPr="00925E0D" w:rsidRDefault="00A03D91" w:rsidP="00A03D91">
      <w:pPr>
        <w:spacing w:after="0"/>
        <w:rPr>
          <w:color w:val="0070C0"/>
        </w:rPr>
      </w:pPr>
      <w:r w:rsidRPr="00925E0D">
        <w:rPr>
          <w:color w:val="0070C0"/>
        </w:rPr>
        <w:t xml:space="preserve">HID-PV C </w:t>
      </w:r>
      <w:r>
        <w:rPr>
          <w:color w:val="0070C0"/>
        </w:rPr>
        <w:t>70</w:t>
      </w:r>
      <w:r w:rsidRPr="00925E0D">
        <w:rPr>
          <w:color w:val="0070C0"/>
        </w:rPr>
        <w:t>/C CDM 220-240V 50/60 Hz</w:t>
      </w:r>
    </w:p>
    <w:p w:rsidR="00A03D91" w:rsidRDefault="00A03D91" w:rsidP="00A03D91">
      <w:pPr>
        <w:rPr>
          <w:noProof/>
        </w:rPr>
      </w:pPr>
    </w:p>
    <w:p w:rsidR="00A03D91" w:rsidRDefault="00A03D91" w:rsidP="00A03D91">
      <w:pPr>
        <w:autoSpaceDE w:val="0"/>
        <w:autoSpaceDN w:val="0"/>
        <w:adjustRightInd w:val="0"/>
        <w:spacing w:after="0" w:line="240" w:lineRule="auto"/>
        <w:rPr>
          <w:rFonts w:ascii="GillSansAltOneWGL" w:hAnsi="GillSansAltOneWGL" w:cs="GillSansAltOneWGL"/>
          <w:sz w:val="18"/>
          <w:szCs w:val="18"/>
        </w:rPr>
      </w:pPr>
      <w:r>
        <w:rPr>
          <w:rFonts w:ascii="GillSansAltOneWGL" w:hAnsi="GillSansAltOneWGL" w:cs="GillSansAltOneWGL"/>
          <w:sz w:val="18"/>
          <w:szCs w:val="18"/>
        </w:rPr>
        <w:t>High-quality, compact and lightweight HID electronic gear for optimal</w:t>
      </w:r>
    </w:p>
    <w:p w:rsidR="00A03D91" w:rsidRDefault="00A03D91">
      <w:pPr>
        <w:rPr>
          <w:rFonts w:ascii="GillSansAltOneWGL" w:hAnsi="GillSansAltOneWGL" w:cs="GillSansAltOneWGL"/>
          <w:sz w:val="18"/>
          <w:szCs w:val="18"/>
        </w:rPr>
      </w:pPr>
      <w:proofErr w:type="gramStart"/>
      <w:r>
        <w:rPr>
          <w:rFonts w:ascii="GillSansAltOneWGL" w:hAnsi="GillSansAltOneWGL" w:cs="GillSansAltOneWGL"/>
          <w:sz w:val="18"/>
          <w:szCs w:val="18"/>
        </w:rPr>
        <w:t>and</w:t>
      </w:r>
      <w:proofErr w:type="gramEnd"/>
      <w:r>
        <w:rPr>
          <w:rFonts w:ascii="GillSansAltOneWGL" w:hAnsi="GillSansAltOneWGL" w:cs="GillSansAltOneWGL"/>
          <w:sz w:val="18"/>
          <w:szCs w:val="18"/>
        </w:rPr>
        <w:t xml:space="preserve"> reliable performance of 35, 50 and 70 W CDM lamp</w:t>
      </w:r>
    </w:p>
    <w:p w:rsidR="00A03D91" w:rsidRDefault="00A03D91">
      <w:pPr>
        <w:rPr>
          <w:rFonts w:ascii="GillSansAltOneWGL" w:hAnsi="GillSansAltOneWGL" w:cs="GillSansAltOneWGL"/>
          <w:sz w:val="18"/>
          <w:szCs w:val="18"/>
        </w:rPr>
      </w:pPr>
    </w:p>
    <w:p w:rsidR="00A03D91" w:rsidRDefault="00A03D91">
      <w:pPr>
        <w:rPr>
          <w:rFonts w:ascii="GillSansAltOneWGL" w:hAnsi="GillSansAltOneWGL" w:cs="GillSansAltOneWGL"/>
          <w:sz w:val="18"/>
          <w:szCs w:val="18"/>
        </w:rPr>
      </w:pPr>
      <w:r>
        <w:rPr>
          <w:rFonts w:ascii="GillSansAltOneWGL" w:hAnsi="GillSansAltOneWGL" w:cs="GillSansAltOneWGL"/>
          <w:noProof/>
          <w:sz w:val="18"/>
          <w:szCs w:val="18"/>
        </w:rPr>
        <w:drawing>
          <wp:inline distT="0" distB="0" distL="0" distR="0">
            <wp:extent cx="5934075" cy="6096000"/>
            <wp:effectExtent l="19050" t="0" r="9525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1" w:rsidRDefault="00A03D91">
      <w:pPr>
        <w:rPr>
          <w:rFonts w:ascii="GillSansAltOneWGL" w:hAnsi="GillSansAltOneWGL" w:cs="GillSansAltOneWGL"/>
          <w:sz w:val="18"/>
          <w:szCs w:val="18"/>
        </w:rPr>
      </w:pPr>
      <w:r w:rsidRPr="00A03D91">
        <w:rPr>
          <w:rFonts w:ascii="GillSansAltOneWGL" w:hAnsi="GillSansAltOneWGL" w:cs="GillSansAltOneWGL"/>
          <w:sz w:val="18"/>
          <w:szCs w:val="18"/>
        </w:rPr>
        <w:lastRenderedPageBreak/>
        <w:drawing>
          <wp:inline distT="0" distB="0" distL="0" distR="0">
            <wp:extent cx="5943600" cy="333910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1" w:rsidRDefault="00A03D91">
      <w:pPr>
        <w:rPr>
          <w:rFonts w:ascii="GillSansAltOneWGL" w:hAnsi="GillSansAltOneWGL" w:cs="GillSansAltOneWGL"/>
          <w:sz w:val="18"/>
          <w:szCs w:val="18"/>
        </w:rPr>
      </w:pPr>
      <w:r>
        <w:rPr>
          <w:rFonts w:ascii="GillSansAltOneWGL" w:hAnsi="GillSansAltOneWGL" w:cs="GillSansAltOneWGL"/>
          <w:noProof/>
          <w:sz w:val="18"/>
          <w:szCs w:val="18"/>
        </w:rPr>
        <w:drawing>
          <wp:inline distT="0" distB="0" distL="0" distR="0">
            <wp:extent cx="5943600" cy="2105025"/>
            <wp:effectExtent l="1905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1" w:rsidRDefault="00A03D91">
      <w:pPr>
        <w:rPr>
          <w:rFonts w:ascii="GillSansAltOneWGL" w:hAnsi="GillSansAltOneWGL" w:cs="GillSansAltOneWGL"/>
          <w:sz w:val="18"/>
          <w:szCs w:val="18"/>
        </w:rPr>
      </w:pPr>
    </w:p>
    <w:p w:rsidR="00A03D91" w:rsidRDefault="00A03D91">
      <w:pPr>
        <w:rPr>
          <w:rFonts w:ascii="GillSansAltOneWGL" w:hAnsi="GillSansAltOneWGL" w:cs="GillSansAltOneWGL"/>
          <w:sz w:val="18"/>
          <w:szCs w:val="18"/>
        </w:rPr>
      </w:pPr>
    </w:p>
    <w:p w:rsidR="00C27A48" w:rsidRPr="00C27A48" w:rsidRDefault="00A03D91">
      <w:pPr>
        <w:rPr>
          <w:rFonts w:ascii="GillSansAltOneWGL" w:hAnsi="GillSansAltOneWGL" w:cs="GillSansAltOneWGL"/>
          <w:sz w:val="18"/>
          <w:szCs w:val="18"/>
        </w:rPr>
      </w:pPr>
      <w:r w:rsidRPr="00A03D91">
        <w:rPr>
          <w:rFonts w:ascii="GillSansAltOneWGL" w:hAnsi="GillSansAltOneWGL" w:cs="GillSansAltOneWGL"/>
          <w:sz w:val="18"/>
          <w:szCs w:val="18"/>
        </w:rPr>
        <w:drawing>
          <wp:inline distT="0" distB="0" distL="0" distR="0">
            <wp:extent cx="4705350" cy="4791075"/>
            <wp:effectExtent l="19050" t="0" r="0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48" w:rsidRPr="00A03D91" w:rsidRDefault="00C27A48">
      <w:pPr>
        <w:rPr>
          <w:rFonts w:ascii="GillSansAltOneWGL" w:hAnsi="GillSansAltOneWGL" w:cs="GillSansAltOneWGL"/>
          <w:sz w:val="16"/>
          <w:szCs w:val="18"/>
        </w:rPr>
      </w:pPr>
    </w:p>
    <w:p w:rsidR="00A03D91" w:rsidRDefault="00A03D91">
      <w:pPr>
        <w:rPr>
          <w:rFonts w:ascii="GillSansAltOneWGL" w:hAnsi="GillSansAltOneWGL" w:cs="GillSansAltOneWGL"/>
          <w:sz w:val="18"/>
          <w:szCs w:val="18"/>
        </w:rPr>
      </w:pPr>
    </w:p>
    <w:p w:rsidR="00A03D91" w:rsidRPr="00A03D91" w:rsidRDefault="00A03D91">
      <w:pPr>
        <w:rPr>
          <w:rFonts w:ascii="GillSansAltOneWGL" w:hAnsi="GillSansAltOneWGL" w:cs="GillSansAltOneWGL"/>
          <w:sz w:val="18"/>
          <w:szCs w:val="18"/>
        </w:rPr>
      </w:pPr>
    </w:p>
    <w:sectPr w:rsidR="00A03D91" w:rsidRPr="00A03D91" w:rsidSect="00A26D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SansAltOneWG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BB5474"/>
    <w:rsid w:val="000B6D03"/>
    <w:rsid w:val="00925E0D"/>
    <w:rsid w:val="00A03D91"/>
    <w:rsid w:val="00A26DC4"/>
    <w:rsid w:val="00BB5474"/>
    <w:rsid w:val="00C27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5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Philips</Company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trr00240</dc:creator>
  <cp:lastModifiedBy>trr00240</cp:lastModifiedBy>
  <cp:revision>2</cp:revision>
  <dcterms:created xsi:type="dcterms:W3CDTF">2012-03-29T13:00:00Z</dcterms:created>
  <dcterms:modified xsi:type="dcterms:W3CDTF">2012-03-29T13:46:00Z</dcterms:modified>
</cp:coreProperties>
</file>